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42ED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BASYNGTHWAYTE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:rsidR="00842EDC" w:rsidRDefault="00842ED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Tailor.</w:t>
      </w:r>
    </w:p>
    <w:p w:rsidR="00842EDC" w:rsidRDefault="00842ED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EDC" w:rsidRDefault="00842ED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EDC" w:rsidRDefault="00842EDC" w:rsidP="00842ED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Jan.1474</w:t>
      </w:r>
      <w:r>
        <w:rPr>
          <w:rFonts w:ascii="Times New Roman" w:hAnsi="Times New Roman" w:cs="Times New Roman"/>
          <w:sz w:val="24"/>
          <w:szCs w:val="24"/>
        </w:rPr>
        <w:tab/>
        <w:t xml:space="preserve">He, William Galle(q.v.), Alexander Wilson(q.v.)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Elthryngton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entered into a bond for the payment of 51marks 5s into </w:t>
      </w:r>
    </w:p>
    <w:p w:rsidR="00842EDC" w:rsidRDefault="00842EDC" w:rsidP="00842ED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Chamber by Alexander to the use of Peter, son of the</w:t>
      </w:r>
    </w:p>
    <w:p w:rsidR="00842EDC" w:rsidRDefault="00842EDC" w:rsidP="00842ED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Walcote</w:t>
      </w:r>
      <w:proofErr w:type="spellEnd"/>
      <w:r>
        <w:rPr>
          <w:rFonts w:ascii="Times New Roman" w:hAnsi="Times New Roman" w:cs="Times New Roman"/>
          <w:sz w:val="24"/>
          <w:szCs w:val="24"/>
        </w:rPr>
        <w:t>, tailor(q.v.), on his reaching full age.</w:t>
      </w:r>
    </w:p>
    <w:p w:rsidR="00842EDC" w:rsidRDefault="00842EDC" w:rsidP="00842ED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(“Calendar of Letter-Books of the City of London: L folio 98b)</w:t>
      </w:r>
    </w:p>
    <w:p w:rsidR="00842EDC" w:rsidRDefault="00842EDC" w:rsidP="00842ED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:rsidR="00842EDC" w:rsidRDefault="00842EDC" w:rsidP="00842ED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:rsidR="00842EDC" w:rsidRDefault="00842EDC" w:rsidP="00842E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2016</w:t>
      </w:r>
    </w:p>
    <w:p w:rsidR="00686C9F" w:rsidRDefault="00686C9F" w:rsidP="00686C9F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86C9F" w:rsidRPr="00686C9F" w:rsidRDefault="00686C9F" w:rsidP="00686C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EDC" w:rsidRPr="00842EDC" w:rsidRDefault="00842EDC" w:rsidP="00842E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EDC" w:rsidRPr="00842EDC" w:rsidRDefault="00842EDC" w:rsidP="00842E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EDC" w:rsidRPr="00842EDC" w:rsidRDefault="00842EDC" w:rsidP="00842E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42EDC" w:rsidRPr="00842E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EDC" w:rsidRDefault="00842EDC" w:rsidP="00E71FC3">
      <w:pPr>
        <w:spacing w:after="0" w:line="240" w:lineRule="auto"/>
      </w:pPr>
      <w:r>
        <w:separator/>
      </w:r>
    </w:p>
  </w:endnote>
  <w:endnote w:type="continuationSeparator" w:id="0">
    <w:p w:rsidR="00842EDC" w:rsidRDefault="00842E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EDC" w:rsidRDefault="00842EDC" w:rsidP="00E71FC3">
      <w:pPr>
        <w:spacing w:after="0" w:line="240" w:lineRule="auto"/>
      </w:pPr>
      <w:r>
        <w:separator/>
      </w:r>
    </w:p>
  </w:footnote>
  <w:footnote w:type="continuationSeparator" w:id="0">
    <w:p w:rsidR="00842EDC" w:rsidRDefault="00842E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DC"/>
    <w:rsid w:val="00686C9F"/>
    <w:rsid w:val="00842EDC"/>
    <w:rsid w:val="00AB52E8"/>
    <w:rsid w:val="00B16D3F"/>
    <w:rsid w:val="00E71FC3"/>
    <w:rsid w:val="00ED39E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E177C"/>
  <w15:chartTrackingRefBased/>
  <w15:docId w15:val="{6B1D3094-9A66-4355-A5BD-9FA8AB343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27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2016-04-12T19:29:00Z</dcterms:created>
  <dcterms:modified xsi:type="dcterms:W3CDTF">2016-04-12T20:01:00Z</dcterms:modified>
</cp:coreProperties>
</file>